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D3" w:rsidRPr="009C69D3" w:rsidRDefault="009C69D3" w:rsidP="009C69D3">
      <w:pPr>
        <w:widowControl/>
        <w:spacing w:before="75" w:after="75"/>
        <w:rPr>
          <w:rFonts w:ascii="標楷體" w:eastAsia="標楷體" w:hAnsi="標楷體" w:cs="Tahoma"/>
          <w:kern w:val="0"/>
          <w:szCs w:val="18"/>
        </w:rPr>
      </w:pPr>
      <w:r w:rsidRPr="009C69D3">
        <w:rPr>
          <w:rFonts w:ascii="標楷體" w:eastAsia="標楷體" w:hAnsi="標楷體" w:cs="Tahoma"/>
          <w:kern w:val="0"/>
          <w:szCs w:val="18"/>
        </w:rPr>
        <w:t>第十</w:t>
      </w:r>
      <w:r w:rsidR="00915F53">
        <w:rPr>
          <w:rFonts w:ascii="標楷體" w:eastAsia="標楷體" w:hAnsi="標楷體" w:cs="Tahoma" w:hint="eastAsia"/>
          <w:kern w:val="0"/>
          <w:szCs w:val="18"/>
        </w:rPr>
        <w:t>二</w:t>
      </w:r>
      <w:r w:rsidRPr="009C69D3">
        <w:rPr>
          <w:rFonts w:ascii="標楷體" w:eastAsia="標楷體" w:hAnsi="標楷體" w:cs="Tahoma"/>
          <w:kern w:val="0"/>
          <w:szCs w:val="18"/>
        </w:rPr>
        <w:t>屆第</w:t>
      </w:r>
      <w:r w:rsidR="00915F53">
        <w:rPr>
          <w:rFonts w:ascii="標楷體" w:eastAsia="標楷體" w:hAnsi="標楷體" w:cs="Tahoma" w:hint="eastAsia"/>
          <w:kern w:val="0"/>
          <w:szCs w:val="18"/>
        </w:rPr>
        <w:t>二</w:t>
      </w:r>
      <w:proofErr w:type="gramStart"/>
      <w:r w:rsidRPr="009C69D3">
        <w:rPr>
          <w:rFonts w:ascii="標楷體" w:eastAsia="標楷體" w:hAnsi="標楷體" w:cs="Tahoma"/>
          <w:kern w:val="0"/>
          <w:szCs w:val="18"/>
        </w:rPr>
        <w:t>次段級審查</w:t>
      </w:r>
      <w:proofErr w:type="gramEnd"/>
      <w:r w:rsidRPr="009C69D3">
        <w:rPr>
          <w:rFonts w:ascii="標楷體" w:eastAsia="標楷體" w:hAnsi="標楷體" w:cs="Tahoma" w:hint="eastAsia"/>
          <w:kern w:val="0"/>
          <w:szCs w:val="18"/>
        </w:rPr>
        <w:t>通過名單</w:t>
      </w:r>
    </w:p>
    <w:p w:rsidR="009C69D3" w:rsidRPr="009C69D3" w:rsidRDefault="00915F53" w:rsidP="009C69D3">
      <w:pPr>
        <w:widowControl/>
        <w:spacing w:before="75" w:after="75"/>
        <w:rPr>
          <w:rFonts w:ascii="標楷體" w:eastAsia="標楷體" w:hAnsi="標楷體" w:cs="Tahoma"/>
          <w:kern w:val="0"/>
          <w:szCs w:val="18"/>
          <w:u w:val="single"/>
        </w:rPr>
      </w:pPr>
      <w:r>
        <w:rPr>
          <w:rFonts w:ascii="標楷體" w:eastAsia="標楷體" w:hAnsi="標楷體" w:cs="Tahoma"/>
          <w:kern w:val="0"/>
          <w:szCs w:val="18"/>
        </w:rPr>
        <w:t>本會第十</w:t>
      </w:r>
      <w:r>
        <w:rPr>
          <w:rFonts w:ascii="標楷體" w:eastAsia="標楷體" w:hAnsi="標楷體" w:cs="Tahoma" w:hint="eastAsia"/>
          <w:kern w:val="0"/>
          <w:szCs w:val="18"/>
        </w:rPr>
        <w:t>二</w:t>
      </w:r>
      <w:r w:rsidR="009C69D3" w:rsidRPr="009C69D3">
        <w:rPr>
          <w:rFonts w:ascii="標楷體" w:eastAsia="標楷體" w:hAnsi="標楷體" w:cs="Tahoma"/>
          <w:kern w:val="0"/>
          <w:szCs w:val="18"/>
        </w:rPr>
        <w:t>屆第</w:t>
      </w:r>
      <w:r>
        <w:rPr>
          <w:rFonts w:ascii="標楷體" w:eastAsia="標楷體" w:hAnsi="標楷體" w:cs="Tahoma" w:hint="eastAsia"/>
          <w:kern w:val="0"/>
          <w:szCs w:val="18"/>
        </w:rPr>
        <w:t>二</w:t>
      </w:r>
      <w:proofErr w:type="gramStart"/>
      <w:r w:rsidR="009C69D3" w:rsidRPr="009C69D3">
        <w:rPr>
          <w:rFonts w:ascii="標楷體" w:eastAsia="標楷體" w:hAnsi="標楷體" w:cs="Tahoma"/>
          <w:kern w:val="0"/>
          <w:szCs w:val="18"/>
        </w:rPr>
        <w:t>次段級審查</w:t>
      </w:r>
      <w:proofErr w:type="gramEnd"/>
      <w:r w:rsidR="009C69D3" w:rsidRPr="009C69D3">
        <w:rPr>
          <w:rFonts w:ascii="標楷體" w:eastAsia="標楷體" w:hAnsi="標楷體" w:cs="Tahoma"/>
          <w:kern w:val="0"/>
          <w:szCs w:val="18"/>
        </w:rPr>
        <w:t>已於10</w:t>
      </w:r>
      <w:r>
        <w:rPr>
          <w:rFonts w:ascii="標楷體" w:eastAsia="標楷體" w:hAnsi="標楷體" w:cs="Tahoma" w:hint="eastAsia"/>
          <w:kern w:val="0"/>
          <w:szCs w:val="18"/>
        </w:rPr>
        <w:t>8</w:t>
      </w:r>
      <w:r w:rsidR="009C69D3" w:rsidRPr="009C69D3">
        <w:rPr>
          <w:rFonts w:ascii="標楷體" w:eastAsia="標楷體" w:hAnsi="標楷體" w:cs="Tahoma"/>
          <w:kern w:val="0"/>
          <w:szCs w:val="18"/>
        </w:rPr>
        <w:t>年</w:t>
      </w:r>
      <w:r>
        <w:rPr>
          <w:rFonts w:ascii="標楷體" w:eastAsia="標楷體" w:hAnsi="標楷體" w:cs="Tahoma" w:hint="eastAsia"/>
          <w:kern w:val="0"/>
          <w:szCs w:val="18"/>
        </w:rPr>
        <w:t>7</w:t>
      </w:r>
      <w:r w:rsidR="009C69D3" w:rsidRPr="009C69D3">
        <w:rPr>
          <w:rFonts w:ascii="標楷體" w:eastAsia="標楷體" w:hAnsi="標楷體" w:cs="Tahoma"/>
          <w:kern w:val="0"/>
          <w:szCs w:val="18"/>
        </w:rPr>
        <w:t>月</w:t>
      </w:r>
      <w:r>
        <w:rPr>
          <w:rFonts w:ascii="標楷體" w:eastAsia="標楷體" w:hAnsi="標楷體" w:cs="Tahoma" w:hint="eastAsia"/>
          <w:kern w:val="0"/>
          <w:szCs w:val="18"/>
        </w:rPr>
        <w:t>6</w:t>
      </w:r>
      <w:r w:rsidR="009C69D3" w:rsidRPr="009C69D3">
        <w:rPr>
          <w:rFonts w:ascii="標楷體" w:eastAsia="標楷體" w:hAnsi="標楷體" w:cs="Tahoma"/>
          <w:kern w:val="0"/>
          <w:szCs w:val="18"/>
        </w:rPr>
        <w:t>日假</w:t>
      </w:r>
      <w:proofErr w:type="gramStart"/>
      <w:r w:rsidR="009C69D3" w:rsidRPr="009C69D3">
        <w:rPr>
          <w:rFonts w:ascii="標楷體" w:eastAsia="標楷體" w:hAnsi="標楷體" w:cs="Tahoma"/>
          <w:kern w:val="0"/>
          <w:szCs w:val="18"/>
        </w:rPr>
        <w:t>臺</w:t>
      </w:r>
      <w:proofErr w:type="gramEnd"/>
      <w:r w:rsidR="009C69D3" w:rsidRPr="009C69D3">
        <w:rPr>
          <w:rFonts w:ascii="標楷體" w:eastAsia="標楷體" w:hAnsi="標楷體" w:cs="Tahoma"/>
          <w:kern w:val="0"/>
          <w:szCs w:val="18"/>
        </w:rPr>
        <w:t>中市辦理完畢，本次參與晉段審查人員共計</w:t>
      </w:r>
      <w:r>
        <w:rPr>
          <w:rFonts w:ascii="標楷體" w:eastAsia="標楷體" w:hAnsi="標楷體" w:cs="Tahoma" w:hint="eastAsia"/>
          <w:kern w:val="0"/>
          <w:szCs w:val="18"/>
        </w:rPr>
        <w:t>68</w:t>
      </w:r>
      <w:r w:rsidR="009C69D3" w:rsidRPr="009C69D3">
        <w:rPr>
          <w:rFonts w:ascii="標楷體" w:eastAsia="標楷體" w:hAnsi="標楷體" w:cs="Tahoma"/>
          <w:kern w:val="0"/>
          <w:szCs w:val="18"/>
        </w:rPr>
        <w:t>名，通過人數共計</w:t>
      </w:r>
      <w:r w:rsidR="00EE744B">
        <w:rPr>
          <w:rFonts w:ascii="標楷體" w:eastAsia="標楷體" w:hAnsi="標楷體" w:cs="Tahoma" w:hint="eastAsia"/>
          <w:kern w:val="0"/>
          <w:szCs w:val="18"/>
        </w:rPr>
        <w:t>48</w:t>
      </w:r>
      <w:r w:rsidR="009C69D3" w:rsidRPr="009C69D3">
        <w:rPr>
          <w:rFonts w:ascii="標楷體" w:eastAsia="標楷體" w:hAnsi="標楷體" w:cs="Tahoma"/>
          <w:kern w:val="0"/>
          <w:szCs w:val="18"/>
        </w:rPr>
        <w:t>名，請以下審查合格人員務必到場參加格式講習會受測，</w:t>
      </w:r>
      <w:r w:rsidR="009C69D3" w:rsidRPr="009C69D3">
        <w:rPr>
          <w:rFonts w:ascii="標楷體" w:eastAsia="標楷體" w:hAnsi="標楷體" w:cs="Tahoma"/>
          <w:kern w:val="0"/>
          <w:szCs w:val="18"/>
          <w:u w:val="single"/>
        </w:rPr>
        <w:t>無故未到者「視同格式測驗未通過」，應於次年重新申請晉段審查。</w:t>
      </w:r>
    </w:p>
    <w:p w:rsidR="009C69D3" w:rsidRPr="009C69D3" w:rsidRDefault="009C69D3" w:rsidP="009C69D3">
      <w:pPr>
        <w:widowControl/>
        <w:spacing w:before="75" w:after="75"/>
        <w:rPr>
          <w:rFonts w:ascii="標楷體" w:eastAsia="標楷體" w:hAnsi="標楷體" w:cs="Tahoma"/>
          <w:kern w:val="0"/>
          <w:szCs w:val="18"/>
        </w:rPr>
      </w:pPr>
      <w:r w:rsidRPr="009C69D3">
        <w:rPr>
          <w:rFonts w:ascii="標楷體" w:eastAsia="標楷體" w:hAnsi="標楷體" w:cs="Tahoma"/>
          <w:kern w:val="0"/>
          <w:szCs w:val="18"/>
        </w:rPr>
        <w:t>講習日期</w:t>
      </w:r>
      <w:r w:rsidR="00915F53">
        <w:rPr>
          <w:rFonts w:ascii="標楷體" w:eastAsia="標楷體" w:hAnsi="標楷體" w:cs="Tahoma"/>
          <w:kern w:val="0"/>
          <w:szCs w:val="18"/>
        </w:rPr>
        <w:t>:10</w:t>
      </w:r>
      <w:r w:rsidR="00915F53">
        <w:rPr>
          <w:rFonts w:ascii="標楷體" w:eastAsia="標楷體" w:hAnsi="標楷體" w:cs="Tahoma" w:hint="eastAsia"/>
          <w:kern w:val="0"/>
          <w:szCs w:val="18"/>
        </w:rPr>
        <w:t>8</w:t>
      </w:r>
      <w:r w:rsidRPr="009C69D3">
        <w:rPr>
          <w:rFonts w:ascii="標楷體" w:eastAsia="標楷體" w:hAnsi="標楷體" w:cs="Tahoma"/>
          <w:kern w:val="0"/>
          <w:szCs w:val="18"/>
        </w:rPr>
        <w:t>年</w:t>
      </w:r>
      <w:r w:rsidR="00915F53">
        <w:rPr>
          <w:rFonts w:ascii="標楷體" w:eastAsia="標楷體" w:hAnsi="標楷體" w:cs="Tahoma" w:hint="eastAsia"/>
          <w:kern w:val="0"/>
          <w:szCs w:val="18"/>
        </w:rPr>
        <w:t>8</w:t>
      </w:r>
      <w:r w:rsidRPr="009C69D3">
        <w:rPr>
          <w:rFonts w:ascii="標楷體" w:eastAsia="標楷體" w:hAnsi="標楷體" w:cs="Tahoma"/>
          <w:kern w:val="0"/>
          <w:szCs w:val="18"/>
        </w:rPr>
        <w:t>月</w:t>
      </w:r>
      <w:r w:rsidR="00915F53">
        <w:rPr>
          <w:rFonts w:ascii="標楷體" w:eastAsia="標楷體" w:hAnsi="標楷體" w:cs="Tahoma" w:hint="eastAsia"/>
          <w:kern w:val="0"/>
          <w:szCs w:val="18"/>
        </w:rPr>
        <w:t>16</w:t>
      </w:r>
      <w:r w:rsidR="00001CA8">
        <w:rPr>
          <w:rFonts w:ascii="標楷體" w:eastAsia="標楷體" w:hAnsi="標楷體" w:cs="Tahoma" w:hint="eastAsia"/>
          <w:kern w:val="0"/>
          <w:szCs w:val="18"/>
        </w:rPr>
        <w:t>-18</w:t>
      </w:r>
      <w:r w:rsidRPr="009C69D3">
        <w:rPr>
          <w:rFonts w:ascii="標楷體" w:eastAsia="標楷體" w:hAnsi="標楷體" w:cs="Tahoma"/>
          <w:kern w:val="0"/>
          <w:szCs w:val="18"/>
        </w:rPr>
        <w:t>日(星期五</w:t>
      </w:r>
      <w:r w:rsidR="00001CA8">
        <w:rPr>
          <w:rFonts w:ascii="標楷體" w:eastAsia="標楷體" w:hAnsi="標楷體" w:cs="Tahoma" w:hint="eastAsia"/>
          <w:kern w:val="0"/>
          <w:szCs w:val="18"/>
        </w:rPr>
        <w:t>~日</w:t>
      </w:r>
      <w:r w:rsidRPr="009C69D3">
        <w:rPr>
          <w:rFonts w:ascii="標楷體" w:eastAsia="標楷體" w:hAnsi="標楷體" w:cs="Tahoma"/>
          <w:kern w:val="0"/>
          <w:szCs w:val="18"/>
        </w:rPr>
        <w:t>)</w:t>
      </w:r>
    </w:p>
    <w:p w:rsidR="009C69D3" w:rsidRPr="009C69D3" w:rsidRDefault="009C69D3" w:rsidP="009C69D3">
      <w:pPr>
        <w:widowControl/>
        <w:spacing w:before="75" w:after="75"/>
        <w:rPr>
          <w:rFonts w:ascii="標楷體" w:eastAsia="標楷體" w:hAnsi="標楷體" w:cs="Tahoma"/>
          <w:kern w:val="0"/>
          <w:szCs w:val="18"/>
        </w:rPr>
      </w:pPr>
      <w:r w:rsidRPr="009C69D3">
        <w:rPr>
          <w:rFonts w:ascii="標楷體" w:eastAsia="標楷體" w:hAnsi="標楷體" w:cs="Tahoma"/>
          <w:kern w:val="0"/>
          <w:szCs w:val="18"/>
        </w:rPr>
        <w:t>測驗日期:10</w:t>
      </w:r>
      <w:r w:rsidR="00915F53">
        <w:rPr>
          <w:rFonts w:ascii="標楷體" w:eastAsia="標楷體" w:hAnsi="標楷體" w:cs="Tahoma" w:hint="eastAsia"/>
          <w:kern w:val="0"/>
          <w:szCs w:val="18"/>
        </w:rPr>
        <w:t>8</w:t>
      </w:r>
      <w:r w:rsidRPr="009C69D3">
        <w:rPr>
          <w:rFonts w:ascii="標楷體" w:eastAsia="標楷體" w:hAnsi="標楷體" w:cs="Tahoma"/>
          <w:kern w:val="0"/>
          <w:szCs w:val="18"/>
        </w:rPr>
        <w:t>年</w:t>
      </w:r>
      <w:r w:rsidR="00915F53">
        <w:rPr>
          <w:rFonts w:ascii="標楷體" w:eastAsia="標楷體" w:hAnsi="標楷體" w:cs="Tahoma" w:hint="eastAsia"/>
          <w:kern w:val="0"/>
          <w:szCs w:val="18"/>
        </w:rPr>
        <w:t>8</w:t>
      </w:r>
      <w:r w:rsidRPr="009C69D3">
        <w:rPr>
          <w:rFonts w:ascii="標楷體" w:eastAsia="標楷體" w:hAnsi="標楷體" w:cs="Tahoma"/>
          <w:kern w:val="0"/>
          <w:szCs w:val="18"/>
        </w:rPr>
        <w:t>月</w:t>
      </w:r>
      <w:r w:rsidR="00915F53">
        <w:rPr>
          <w:rFonts w:ascii="標楷體" w:eastAsia="標楷體" w:hAnsi="標楷體" w:cs="Tahoma" w:hint="eastAsia"/>
          <w:kern w:val="0"/>
          <w:szCs w:val="18"/>
        </w:rPr>
        <w:t>18</w:t>
      </w:r>
      <w:r w:rsidRPr="009C69D3">
        <w:rPr>
          <w:rFonts w:ascii="標楷體" w:eastAsia="標楷體" w:hAnsi="標楷體" w:cs="Tahoma"/>
          <w:kern w:val="0"/>
          <w:szCs w:val="18"/>
        </w:rPr>
        <w:t>日(星期</w:t>
      </w:r>
      <w:r w:rsidR="00915F53">
        <w:rPr>
          <w:rFonts w:ascii="標楷體" w:eastAsia="標楷體" w:hAnsi="標楷體" w:cs="Tahoma" w:hint="eastAsia"/>
          <w:kern w:val="0"/>
          <w:szCs w:val="18"/>
        </w:rPr>
        <w:t>日</w:t>
      </w:r>
      <w:r w:rsidRPr="009C69D3">
        <w:rPr>
          <w:rFonts w:ascii="標楷體" w:eastAsia="標楷體" w:hAnsi="標楷體" w:cs="Tahoma"/>
          <w:kern w:val="0"/>
          <w:szCs w:val="18"/>
        </w:rPr>
        <w:t>)</w:t>
      </w:r>
    </w:p>
    <w:p w:rsidR="009C69D3" w:rsidRPr="009C69D3" w:rsidRDefault="009C69D3" w:rsidP="009C69D3">
      <w:pPr>
        <w:widowControl/>
        <w:spacing w:before="75" w:after="75"/>
        <w:rPr>
          <w:rFonts w:ascii="標楷體" w:eastAsia="標楷體" w:hAnsi="標楷體" w:cs="Tahoma"/>
          <w:kern w:val="0"/>
          <w:szCs w:val="18"/>
        </w:rPr>
      </w:pPr>
      <w:r w:rsidRPr="009C69D3">
        <w:rPr>
          <w:rFonts w:ascii="標楷體" w:eastAsia="標楷體" w:hAnsi="標楷體" w:cs="Tahoma"/>
          <w:kern w:val="0"/>
          <w:szCs w:val="18"/>
        </w:rPr>
        <w:t>地點:</w:t>
      </w:r>
      <w:r w:rsidR="00001CA8">
        <w:rPr>
          <w:rFonts w:ascii="標楷體" w:eastAsia="標楷體" w:hAnsi="標楷體" w:cs="Tahoma"/>
          <w:kern w:val="0"/>
          <w:szCs w:val="18"/>
        </w:rPr>
        <w:t>中央警察大學</w:t>
      </w:r>
      <w:r w:rsidR="00001CA8">
        <w:rPr>
          <w:rFonts w:ascii="標楷體" w:eastAsia="標楷體" w:hAnsi="標楷體" w:cs="Tahoma" w:hint="eastAsia"/>
          <w:kern w:val="0"/>
          <w:szCs w:val="18"/>
        </w:rPr>
        <w:t>警</w:t>
      </w:r>
      <w:r w:rsidRPr="009C69D3">
        <w:rPr>
          <w:rFonts w:ascii="標楷體" w:eastAsia="標楷體" w:hAnsi="標楷體" w:cs="Tahoma"/>
          <w:kern w:val="0"/>
          <w:szCs w:val="18"/>
        </w:rPr>
        <w:t>技館(</w:t>
      </w:r>
      <w:hyperlink r:id="rId5" w:tooltip="位置圖" w:history="1">
        <w:r w:rsidRPr="009C69D3">
          <w:rPr>
            <w:rFonts w:ascii="標楷體" w:eastAsia="標楷體" w:hAnsi="標楷體" w:cs="Tahoma"/>
            <w:kern w:val="0"/>
            <w:szCs w:val="18"/>
            <w:u w:val="single"/>
          </w:rPr>
          <w:t>桃園市龜山區</w:t>
        </w:r>
        <w:proofErr w:type="gramStart"/>
        <w:r w:rsidRPr="009C69D3">
          <w:rPr>
            <w:rFonts w:ascii="標楷體" w:eastAsia="標楷體" w:hAnsi="標楷體" w:cs="Tahoma"/>
            <w:kern w:val="0"/>
            <w:szCs w:val="18"/>
            <w:u w:val="single"/>
          </w:rPr>
          <w:t>大崗里樹人路</w:t>
        </w:r>
        <w:proofErr w:type="gramEnd"/>
        <w:r w:rsidRPr="009C69D3">
          <w:rPr>
            <w:rFonts w:ascii="標楷體" w:eastAsia="標楷體" w:hAnsi="標楷體" w:cs="Tahoma"/>
            <w:kern w:val="0"/>
            <w:szCs w:val="18"/>
            <w:u w:val="single"/>
          </w:rPr>
          <w:t>56號</w:t>
        </w:r>
      </w:hyperlink>
      <w:r w:rsidRPr="009C69D3">
        <w:rPr>
          <w:rFonts w:ascii="標楷體" w:eastAsia="標楷體" w:hAnsi="標楷體" w:cs="Tahoma"/>
          <w:kern w:val="0"/>
          <w:szCs w:val="18"/>
        </w:rPr>
        <w:t>)</w:t>
      </w:r>
    </w:p>
    <w:p w:rsidR="009C69D3" w:rsidRPr="009C69D3" w:rsidRDefault="009C69D3" w:rsidP="009C69D3">
      <w:pPr>
        <w:widowControl/>
        <w:spacing w:before="75" w:after="75"/>
        <w:rPr>
          <w:rFonts w:ascii="標楷體" w:eastAsia="標楷體" w:hAnsi="標楷體" w:cs="Tahoma"/>
          <w:kern w:val="0"/>
          <w:szCs w:val="18"/>
        </w:rPr>
      </w:pPr>
      <w:proofErr w:type="gramStart"/>
      <w:r w:rsidRPr="009C69D3">
        <w:rPr>
          <w:rFonts w:ascii="標楷體" w:eastAsia="標楷體" w:hAnsi="標楷體" w:cs="Tahoma"/>
          <w:kern w:val="0"/>
          <w:szCs w:val="18"/>
        </w:rPr>
        <w:t>受測人應</w:t>
      </w:r>
      <w:proofErr w:type="gramEnd"/>
      <w:r w:rsidRPr="009C69D3">
        <w:rPr>
          <w:rFonts w:ascii="標楷體" w:eastAsia="標楷體" w:hAnsi="標楷體" w:cs="Tahoma"/>
          <w:kern w:val="0"/>
          <w:szCs w:val="18"/>
        </w:rPr>
        <w:t>依本會「晉段格式動作基準表」之內容辦理受測，另歡迎各校教練主動參與；參與講習且通過「晉段格式動作基準表」知各項檢測者，會頒授鑑定證明予當事人，以供</w:t>
      </w:r>
      <w:proofErr w:type="gramStart"/>
      <w:r w:rsidRPr="009C69D3">
        <w:rPr>
          <w:rFonts w:ascii="標楷體" w:eastAsia="標楷體" w:hAnsi="標楷體" w:cs="Tahoma"/>
          <w:kern w:val="0"/>
          <w:szCs w:val="18"/>
        </w:rPr>
        <w:t>將來晉</w:t>
      </w:r>
      <w:proofErr w:type="gramEnd"/>
      <w:r w:rsidRPr="009C69D3">
        <w:rPr>
          <w:rFonts w:ascii="標楷體" w:eastAsia="標楷體" w:hAnsi="標楷體" w:cs="Tahoma"/>
          <w:kern w:val="0"/>
          <w:szCs w:val="18"/>
        </w:rPr>
        <w:t>段審查之用，如於該申請段位已通過檢測且有證明者，申請晉</w:t>
      </w:r>
      <w:proofErr w:type="gramStart"/>
      <w:r w:rsidRPr="009C69D3">
        <w:rPr>
          <w:rFonts w:ascii="標楷體" w:eastAsia="標楷體" w:hAnsi="標楷體" w:cs="Tahoma"/>
          <w:kern w:val="0"/>
          <w:szCs w:val="18"/>
        </w:rPr>
        <w:t>段時予以免</w:t>
      </w:r>
      <w:proofErr w:type="gramEnd"/>
      <w:r w:rsidRPr="009C69D3">
        <w:rPr>
          <w:rFonts w:ascii="標楷體" w:eastAsia="標楷體" w:hAnsi="標楷體" w:cs="Tahoma"/>
          <w:kern w:val="0"/>
          <w:szCs w:val="18"/>
        </w:rPr>
        <w:t>測。</w:t>
      </w:r>
    </w:p>
    <w:p w:rsidR="009C69D3" w:rsidRPr="009C69D3" w:rsidRDefault="009C69D3" w:rsidP="009C69D3">
      <w:pPr>
        <w:widowControl/>
        <w:spacing w:before="75" w:after="75"/>
        <w:rPr>
          <w:rFonts w:ascii="標楷體" w:eastAsia="標楷體" w:hAnsi="標楷體" w:cs="Tahoma"/>
          <w:kern w:val="0"/>
          <w:szCs w:val="18"/>
        </w:rPr>
      </w:pPr>
    </w:p>
    <w:p w:rsidR="009C69D3" w:rsidRPr="009C69D3" w:rsidRDefault="009C69D3" w:rsidP="009C69D3">
      <w:pPr>
        <w:widowControl/>
        <w:spacing w:before="75" w:after="75"/>
        <w:rPr>
          <w:rFonts w:ascii="標楷體" w:eastAsia="標楷體" w:hAnsi="標楷體" w:cs="Tahoma"/>
          <w:kern w:val="0"/>
          <w:szCs w:val="18"/>
        </w:rPr>
      </w:pPr>
      <w:r w:rsidRPr="009C69D3">
        <w:rPr>
          <w:rFonts w:ascii="標楷體" w:eastAsia="標楷體" w:hAnsi="標楷體" w:cs="Tahoma"/>
          <w:kern w:val="0"/>
          <w:szCs w:val="18"/>
        </w:rPr>
        <w:t>合格名單</w:t>
      </w:r>
    </w:p>
    <w:p w:rsidR="00EE744B" w:rsidRPr="00EE744B" w:rsidRDefault="009C69D3" w:rsidP="00EE744B">
      <w:pPr>
        <w:pStyle w:val="a4"/>
        <w:numPr>
          <w:ilvl w:val="0"/>
          <w:numId w:val="1"/>
        </w:numPr>
        <w:spacing w:before="75" w:beforeAutospacing="0" w:after="75" w:afterAutospacing="0" w:line="500" w:lineRule="exact"/>
        <w:rPr>
          <w:rFonts w:ascii="標楷體" w:eastAsia="標楷體" w:hAnsi="標楷體" w:cs="Tahoma"/>
          <w:szCs w:val="18"/>
        </w:rPr>
      </w:pPr>
      <w:proofErr w:type="gramStart"/>
      <w:r w:rsidRPr="00EE744B">
        <w:rPr>
          <w:rFonts w:ascii="標楷體" w:eastAsia="標楷體" w:hAnsi="標楷體" w:cs="Tahoma"/>
          <w:szCs w:val="18"/>
        </w:rPr>
        <w:t>晉升參段人員</w:t>
      </w:r>
      <w:proofErr w:type="gramEnd"/>
      <w:r w:rsidRPr="00EE744B">
        <w:rPr>
          <w:rFonts w:ascii="標楷體" w:eastAsia="標楷體" w:hAnsi="標楷體" w:cs="Tahoma"/>
          <w:szCs w:val="18"/>
        </w:rPr>
        <w:t>:</w:t>
      </w:r>
      <w:r w:rsidR="00CB38BD" w:rsidRPr="00CB38BD">
        <w:rPr>
          <w:rFonts w:hint="eastAsia"/>
        </w:rPr>
        <w:t xml:space="preserve"> </w:t>
      </w:r>
      <w:r w:rsidR="00CB38BD" w:rsidRPr="00EE744B">
        <w:rPr>
          <w:rFonts w:ascii="標楷體" w:eastAsia="標楷體" w:hAnsi="標楷體" w:cs="Tahoma" w:hint="eastAsia"/>
          <w:szCs w:val="18"/>
        </w:rPr>
        <w:t>翟柏翔、張齡方、黃泓曄、</w:t>
      </w:r>
      <w:bookmarkStart w:id="0" w:name="_GoBack"/>
      <w:bookmarkEnd w:id="0"/>
      <w:r w:rsidR="00CB38BD" w:rsidRPr="00EE744B">
        <w:rPr>
          <w:rFonts w:ascii="標楷體" w:eastAsia="標楷體" w:hAnsi="標楷體" w:cs="Tahoma" w:hint="eastAsia"/>
          <w:szCs w:val="18"/>
        </w:rPr>
        <w:t>許雯琳、林秋懷、潘舜穎、</w:t>
      </w:r>
    </w:p>
    <w:p w:rsidR="00EE744B" w:rsidRDefault="00CB38BD" w:rsidP="00EE744B">
      <w:pPr>
        <w:pStyle w:val="a4"/>
        <w:spacing w:before="75" w:beforeAutospacing="0" w:after="75" w:afterAutospacing="0" w:line="500" w:lineRule="exact"/>
        <w:ind w:left="480"/>
        <w:rPr>
          <w:rFonts w:ascii="標楷體" w:eastAsia="標楷體" w:hAnsi="標楷體" w:cs="Tahoma"/>
          <w:szCs w:val="18"/>
        </w:rPr>
      </w:pPr>
      <w:r w:rsidRPr="00EE744B">
        <w:rPr>
          <w:rFonts w:ascii="標楷體" w:eastAsia="標楷體" w:hAnsi="標楷體" w:cs="Tahoma" w:hint="eastAsia"/>
          <w:szCs w:val="18"/>
        </w:rPr>
        <w:t>林哲</w:t>
      </w:r>
      <w:r w:rsidRPr="00CB38BD">
        <w:rPr>
          <w:rFonts w:ascii="標楷體" w:eastAsia="標楷體" w:hAnsi="標楷體" w:cs="Tahoma" w:hint="eastAsia"/>
          <w:szCs w:val="18"/>
        </w:rPr>
        <w:t>緯</w:t>
      </w:r>
      <w:r>
        <w:rPr>
          <w:rFonts w:ascii="標楷體" w:eastAsia="標楷體" w:hAnsi="標楷體" w:cs="Tahoma" w:hint="eastAsia"/>
          <w:szCs w:val="18"/>
        </w:rPr>
        <w:t>、</w:t>
      </w:r>
      <w:r w:rsidRPr="00CB38BD">
        <w:rPr>
          <w:rFonts w:ascii="標楷體" w:eastAsia="標楷體" w:hAnsi="標楷體" w:cs="Tahoma" w:hint="eastAsia"/>
          <w:szCs w:val="18"/>
        </w:rPr>
        <w:t>許宸華</w:t>
      </w:r>
      <w:r>
        <w:rPr>
          <w:rFonts w:ascii="標楷體" w:eastAsia="標楷體" w:hAnsi="標楷體" w:cs="Tahoma" w:hint="eastAsia"/>
          <w:szCs w:val="18"/>
        </w:rPr>
        <w:t>、</w:t>
      </w:r>
      <w:r w:rsidRPr="00CB38BD">
        <w:rPr>
          <w:rFonts w:ascii="標楷體" w:eastAsia="標楷體" w:hAnsi="標楷體" w:cs="Tahoma" w:hint="eastAsia"/>
          <w:szCs w:val="18"/>
        </w:rPr>
        <w:t>李柏</w:t>
      </w:r>
      <w:proofErr w:type="gramStart"/>
      <w:r w:rsidRPr="00CB38BD">
        <w:rPr>
          <w:rFonts w:ascii="標楷體" w:eastAsia="標楷體" w:hAnsi="標楷體" w:cs="Tahoma" w:hint="eastAsia"/>
          <w:szCs w:val="18"/>
        </w:rPr>
        <w:t>諺</w:t>
      </w:r>
      <w:proofErr w:type="gramEnd"/>
      <w:r>
        <w:rPr>
          <w:rFonts w:ascii="標楷體" w:eastAsia="標楷體" w:hAnsi="標楷體" w:cs="Tahoma" w:hint="eastAsia"/>
          <w:szCs w:val="18"/>
        </w:rPr>
        <w:t>、</w:t>
      </w:r>
      <w:r w:rsidRPr="00CB38BD">
        <w:rPr>
          <w:rFonts w:ascii="標楷體" w:eastAsia="標楷體" w:hAnsi="標楷體" w:cs="Tahoma" w:hint="eastAsia"/>
          <w:szCs w:val="18"/>
        </w:rPr>
        <w:t>劉沅蓉</w:t>
      </w:r>
      <w:r>
        <w:rPr>
          <w:rFonts w:ascii="標楷體" w:eastAsia="標楷體" w:hAnsi="標楷體" w:cs="Tahoma" w:hint="eastAsia"/>
          <w:szCs w:val="18"/>
        </w:rPr>
        <w:t>、</w:t>
      </w:r>
      <w:r w:rsidRPr="00CB38BD">
        <w:rPr>
          <w:rFonts w:ascii="標楷體" w:eastAsia="標楷體" w:hAnsi="標楷體" w:cs="Tahoma" w:hint="eastAsia"/>
          <w:szCs w:val="18"/>
        </w:rPr>
        <w:t>張家駿</w:t>
      </w:r>
      <w:r>
        <w:rPr>
          <w:rFonts w:ascii="標楷體" w:eastAsia="標楷體" w:hAnsi="標楷體" w:cs="Tahoma" w:hint="eastAsia"/>
          <w:szCs w:val="18"/>
        </w:rPr>
        <w:t>、</w:t>
      </w:r>
      <w:r w:rsidRPr="00CB38BD">
        <w:rPr>
          <w:rFonts w:ascii="標楷體" w:eastAsia="標楷體" w:hAnsi="標楷體" w:cs="Tahoma" w:hint="eastAsia"/>
          <w:szCs w:val="18"/>
        </w:rPr>
        <w:t>張羽萱</w:t>
      </w:r>
      <w:r>
        <w:rPr>
          <w:rFonts w:ascii="標楷體" w:eastAsia="標楷體" w:hAnsi="標楷體" w:cs="Tahoma" w:hint="eastAsia"/>
          <w:szCs w:val="18"/>
        </w:rPr>
        <w:t>、</w:t>
      </w:r>
      <w:r w:rsidRPr="00CB38BD">
        <w:rPr>
          <w:rFonts w:ascii="標楷體" w:eastAsia="標楷體" w:hAnsi="標楷體" w:cs="Tahoma" w:hint="eastAsia"/>
          <w:szCs w:val="18"/>
        </w:rPr>
        <w:t>高郡瑩</w:t>
      </w:r>
      <w:r>
        <w:rPr>
          <w:rFonts w:ascii="標楷體" w:eastAsia="標楷體" w:hAnsi="標楷體" w:cs="Tahoma" w:hint="eastAsia"/>
          <w:szCs w:val="18"/>
        </w:rPr>
        <w:t>、</w:t>
      </w:r>
      <w:r w:rsidRPr="00CB38BD">
        <w:rPr>
          <w:rFonts w:ascii="標楷體" w:eastAsia="標楷體" w:hAnsi="標楷體" w:cs="Tahoma" w:hint="eastAsia"/>
          <w:szCs w:val="18"/>
        </w:rPr>
        <w:t>李義翔</w:t>
      </w:r>
      <w:r>
        <w:rPr>
          <w:rFonts w:ascii="標楷體" w:eastAsia="標楷體" w:hAnsi="標楷體" w:cs="Tahoma" w:hint="eastAsia"/>
          <w:szCs w:val="18"/>
        </w:rPr>
        <w:t>、</w:t>
      </w:r>
    </w:p>
    <w:p w:rsidR="00EE744B" w:rsidRDefault="00CB38BD" w:rsidP="00EE744B">
      <w:pPr>
        <w:pStyle w:val="a4"/>
        <w:spacing w:before="75" w:beforeAutospacing="0" w:after="75" w:afterAutospacing="0" w:line="500" w:lineRule="exact"/>
        <w:ind w:left="480"/>
        <w:rPr>
          <w:rFonts w:ascii="標楷體" w:eastAsia="標楷體" w:hAnsi="標楷體" w:cs="Tahoma"/>
          <w:szCs w:val="18"/>
        </w:rPr>
      </w:pPr>
      <w:proofErr w:type="gramStart"/>
      <w:r w:rsidRPr="00CB38BD">
        <w:rPr>
          <w:rFonts w:ascii="標楷體" w:eastAsia="標楷體" w:hAnsi="標楷體" w:cs="Tahoma" w:hint="eastAsia"/>
          <w:szCs w:val="18"/>
        </w:rPr>
        <w:t>陳楓舜</w:t>
      </w:r>
      <w:proofErr w:type="gramEnd"/>
      <w:r>
        <w:rPr>
          <w:rFonts w:ascii="標楷體" w:eastAsia="標楷體" w:hAnsi="標楷體" w:cs="Tahoma" w:hint="eastAsia"/>
          <w:szCs w:val="18"/>
        </w:rPr>
        <w:t>、</w:t>
      </w:r>
      <w:r w:rsidRPr="00CB38BD">
        <w:rPr>
          <w:rFonts w:ascii="標楷體" w:eastAsia="標楷體" w:hAnsi="標楷體" w:cs="Tahoma" w:hint="eastAsia"/>
          <w:szCs w:val="18"/>
        </w:rPr>
        <w:t>羅翊宏</w:t>
      </w:r>
      <w:r>
        <w:rPr>
          <w:rFonts w:ascii="標楷體" w:eastAsia="標楷體" w:hAnsi="標楷體" w:cs="Tahoma" w:hint="eastAsia"/>
          <w:szCs w:val="18"/>
        </w:rPr>
        <w:t>、</w:t>
      </w:r>
      <w:r w:rsidRPr="00CB38BD">
        <w:rPr>
          <w:rFonts w:ascii="標楷體" w:eastAsia="標楷體" w:hAnsi="標楷體" w:cs="Tahoma" w:hint="eastAsia"/>
          <w:szCs w:val="18"/>
        </w:rPr>
        <w:t>林枝瑩</w:t>
      </w:r>
      <w:r>
        <w:rPr>
          <w:rFonts w:ascii="標楷體" w:eastAsia="標楷體" w:hAnsi="標楷體" w:cs="Tahoma" w:hint="eastAsia"/>
          <w:szCs w:val="18"/>
        </w:rPr>
        <w:t>、</w:t>
      </w:r>
      <w:r w:rsidRPr="00CB38BD">
        <w:rPr>
          <w:rFonts w:ascii="標楷體" w:eastAsia="標楷體" w:hAnsi="標楷體" w:cs="Tahoma" w:hint="eastAsia"/>
          <w:szCs w:val="18"/>
        </w:rPr>
        <w:t>陳韻鼎</w:t>
      </w:r>
      <w:r>
        <w:rPr>
          <w:rFonts w:ascii="標楷體" w:eastAsia="標楷體" w:hAnsi="標楷體" w:cs="Tahoma" w:hint="eastAsia"/>
          <w:szCs w:val="18"/>
        </w:rPr>
        <w:t>、</w:t>
      </w:r>
      <w:r w:rsidRPr="00CB38BD">
        <w:rPr>
          <w:rFonts w:ascii="標楷體" w:eastAsia="標楷體" w:hAnsi="標楷體" w:cs="Tahoma" w:hint="eastAsia"/>
          <w:szCs w:val="18"/>
        </w:rPr>
        <w:t>趙羿禎</w:t>
      </w:r>
      <w:r>
        <w:rPr>
          <w:rFonts w:ascii="標楷體" w:eastAsia="標楷體" w:hAnsi="標楷體" w:cs="Tahoma" w:hint="eastAsia"/>
          <w:szCs w:val="18"/>
        </w:rPr>
        <w:t>、</w:t>
      </w:r>
      <w:r w:rsidRPr="00CB38BD">
        <w:rPr>
          <w:rFonts w:ascii="標楷體" w:eastAsia="標楷體" w:hAnsi="標楷體" w:cs="Tahoma" w:hint="eastAsia"/>
          <w:szCs w:val="18"/>
        </w:rPr>
        <w:t>蔡明</w:t>
      </w:r>
      <w:proofErr w:type="gramStart"/>
      <w:r w:rsidRPr="00CB38BD">
        <w:rPr>
          <w:rFonts w:ascii="標楷體" w:eastAsia="標楷體" w:hAnsi="標楷體" w:cs="Tahoma" w:hint="eastAsia"/>
          <w:szCs w:val="18"/>
        </w:rPr>
        <w:t>諺</w:t>
      </w:r>
      <w:proofErr w:type="gramEnd"/>
      <w:r>
        <w:rPr>
          <w:rFonts w:ascii="標楷體" w:eastAsia="標楷體" w:hAnsi="標楷體" w:cs="Tahoma" w:hint="eastAsia"/>
          <w:szCs w:val="18"/>
        </w:rPr>
        <w:t>、</w:t>
      </w:r>
      <w:proofErr w:type="gramStart"/>
      <w:r w:rsidRPr="00CB38BD">
        <w:rPr>
          <w:rFonts w:ascii="標楷體" w:eastAsia="標楷體" w:hAnsi="標楷體" w:cs="Tahoma" w:hint="eastAsia"/>
          <w:szCs w:val="18"/>
        </w:rPr>
        <w:t>余</w:t>
      </w:r>
      <w:proofErr w:type="gramEnd"/>
      <w:r w:rsidRPr="00CB38BD">
        <w:rPr>
          <w:rFonts w:ascii="標楷體" w:eastAsia="標楷體" w:hAnsi="標楷體" w:cs="Tahoma" w:hint="eastAsia"/>
          <w:szCs w:val="18"/>
        </w:rPr>
        <w:t>庭</w:t>
      </w:r>
      <w:r>
        <w:rPr>
          <w:rFonts w:ascii="標楷體" w:eastAsia="標楷體" w:hAnsi="標楷體" w:cs="Tahoma" w:hint="eastAsia"/>
          <w:szCs w:val="18"/>
        </w:rPr>
        <w:t>、</w:t>
      </w:r>
      <w:r w:rsidRPr="00CB38BD">
        <w:rPr>
          <w:rFonts w:ascii="標楷體" w:eastAsia="標楷體" w:hAnsi="標楷體" w:cs="Tahoma" w:hint="eastAsia"/>
          <w:szCs w:val="18"/>
        </w:rPr>
        <w:t>張介瑋</w:t>
      </w:r>
      <w:r>
        <w:rPr>
          <w:rFonts w:ascii="標楷體" w:eastAsia="標楷體" w:hAnsi="標楷體" w:cs="Tahoma" w:hint="eastAsia"/>
          <w:szCs w:val="18"/>
        </w:rPr>
        <w:t>、</w:t>
      </w:r>
    </w:p>
    <w:p w:rsidR="00EE744B" w:rsidRDefault="00CB38BD" w:rsidP="00EE744B">
      <w:pPr>
        <w:pStyle w:val="a4"/>
        <w:spacing w:before="75" w:beforeAutospacing="0" w:after="75" w:afterAutospacing="0" w:line="500" w:lineRule="exact"/>
        <w:ind w:left="480"/>
        <w:rPr>
          <w:rFonts w:ascii="標楷體" w:eastAsia="標楷體" w:hAnsi="標楷體" w:cs="Tahoma"/>
          <w:szCs w:val="18"/>
        </w:rPr>
      </w:pPr>
      <w:r w:rsidRPr="00CB38BD">
        <w:rPr>
          <w:rFonts w:ascii="標楷體" w:eastAsia="標楷體" w:hAnsi="標楷體" w:cs="Tahoma" w:hint="eastAsia"/>
          <w:szCs w:val="18"/>
        </w:rPr>
        <w:t>林億昌</w:t>
      </w:r>
      <w:r>
        <w:rPr>
          <w:rFonts w:ascii="標楷體" w:eastAsia="標楷體" w:hAnsi="標楷體" w:cs="Tahoma" w:hint="eastAsia"/>
          <w:szCs w:val="18"/>
        </w:rPr>
        <w:t>、</w:t>
      </w:r>
      <w:r w:rsidRPr="00CB38BD">
        <w:rPr>
          <w:rFonts w:ascii="標楷體" w:eastAsia="標楷體" w:hAnsi="標楷體" w:cs="Tahoma" w:hint="eastAsia"/>
          <w:szCs w:val="18"/>
        </w:rPr>
        <w:t>蘇志平</w:t>
      </w:r>
      <w:r>
        <w:rPr>
          <w:rFonts w:ascii="標楷體" w:eastAsia="標楷體" w:hAnsi="標楷體" w:cs="Tahoma" w:hint="eastAsia"/>
          <w:szCs w:val="18"/>
        </w:rPr>
        <w:t>、</w:t>
      </w:r>
      <w:r w:rsidRPr="00CB38BD">
        <w:rPr>
          <w:rFonts w:ascii="標楷體" w:eastAsia="標楷體" w:hAnsi="標楷體" w:cs="Tahoma" w:hint="eastAsia"/>
          <w:szCs w:val="18"/>
        </w:rPr>
        <w:t>王仁騏</w:t>
      </w:r>
      <w:r>
        <w:rPr>
          <w:rFonts w:ascii="標楷體" w:eastAsia="標楷體" w:hAnsi="標楷體" w:cs="Tahoma" w:hint="eastAsia"/>
          <w:szCs w:val="18"/>
        </w:rPr>
        <w:t>、</w:t>
      </w:r>
      <w:r w:rsidR="00206B85" w:rsidRPr="00206B85">
        <w:rPr>
          <w:rFonts w:ascii="標楷體" w:eastAsia="標楷體" w:hAnsi="標楷體" w:cs="Tahoma" w:hint="eastAsia"/>
          <w:szCs w:val="18"/>
        </w:rPr>
        <w:t>黃彥傑</w:t>
      </w:r>
      <w:r w:rsidR="00206B85">
        <w:rPr>
          <w:rFonts w:ascii="標楷體" w:eastAsia="標楷體" w:hAnsi="標楷體" w:cs="Tahoma" w:hint="eastAsia"/>
          <w:szCs w:val="18"/>
        </w:rPr>
        <w:t>、</w:t>
      </w:r>
      <w:r w:rsidR="00206B85" w:rsidRPr="00206B85">
        <w:rPr>
          <w:rFonts w:ascii="標楷體" w:eastAsia="標楷體" w:hAnsi="標楷體" w:cs="Tahoma" w:hint="eastAsia"/>
          <w:szCs w:val="18"/>
        </w:rPr>
        <w:t>陳晏祥</w:t>
      </w:r>
      <w:r w:rsidR="00206B85">
        <w:rPr>
          <w:rFonts w:ascii="標楷體" w:eastAsia="標楷體" w:hAnsi="標楷體" w:cs="Tahoma" w:hint="eastAsia"/>
          <w:szCs w:val="18"/>
        </w:rPr>
        <w:t>、</w:t>
      </w:r>
      <w:r w:rsidR="00206B85" w:rsidRPr="00206B85">
        <w:rPr>
          <w:rFonts w:ascii="標楷體" w:eastAsia="標楷體" w:hAnsi="標楷體" w:cs="Tahoma" w:hint="eastAsia"/>
          <w:szCs w:val="18"/>
        </w:rPr>
        <w:t>楊清舜</w:t>
      </w:r>
      <w:r w:rsidR="00206B85">
        <w:rPr>
          <w:rFonts w:ascii="標楷體" w:eastAsia="標楷體" w:hAnsi="標楷體" w:cs="Tahoma" w:hint="eastAsia"/>
          <w:szCs w:val="18"/>
        </w:rPr>
        <w:t>、</w:t>
      </w:r>
      <w:r w:rsidR="00206B85" w:rsidRPr="00206B85">
        <w:rPr>
          <w:rFonts w:ascii="標楷體" w:eastAsia="標楷體" w:hAnsi="標楷體" w:cs="Tahoma" w:hint="eastAsia"/>
          <w:szCs w:val="18"/>
        </w:rPr>
        <w:t>王智樑</w:t>
      </w:r>
      <w:r w:rsidR="00206B85">
        <w:rPr>
          <w:rFonts w:ascii="標楷體" w:eastAsia="標楷體" w:hAnsi="標楷體" w:cs="Tahoma" w:hint="eastAsia"/>
          <w:szCs w:val="18"/>
        </w:rPr>
        <w:t>、</w:t>
      </w:r>
      <w:r w:rsidR="00206B85" w:rsidRPr="00206B85">
        <w:rPr>
          <w:rFonts w:ascii="標楷體" w:eastAsia="標楷體" w:hAnsi="標楷體" w:cs="Tahoma" w:hint="eastAsia"/>
          <w:szCs w:val="18"/>
        </w:rPr>
        <w:t>江丁義</w:t>
      </w:r>
      <w:r w:rsidR="00206B85">
        <w:rPr>
          <w:rFonts w:ascii="標楷體" w:eastAsia="標楷體" w:hAnsi="標楷體" w:cs="Tahoma" w:hint="eastAsia"/>
          <w:szCs w:val="18"/>
        </w:rPr>
        <w:t>、</w:t>
      </w:r>
    </w:p>
    <w:p w:rsidR="009C69D3" w:rsidRPr="009C69D3" w:rsidRDefault="00206B85" w:rsidP="00EE744B">
      <w:pPr>
        <w:pStyle w:val="a4"/>
        <w:spacing w:before="75" w:beforeAutospacing="0" w:after="75" w:afterAutospacing="0" w:line="500" w:lineRule="exact"/>
        <w:ind w:left="480"/>
        <w:rPr>
          <w:rFonts w:ascii="標楷體" w:eastAsia="標楷體" w:hAnsi="標楷體" w:cs="Tahoma"/>
          <w:szCs w:val="18"/>
        </w:rPr>
      </w:pPr>
      <w:r w:rsidRPr="00206B85">
        <w:rPr>
          <w:rFonts w:ascii="標楷體" w:eastAsia="標楷體" w:hAnsi="標楷體" w:cs="Tahoma" w:hint="eastAsia"/>
          <w:szCs w:val="18"/>
        </w:rPr>
        <w:t>林明聖</w:t>
      </w:r>
      <w:r>
        <w:rPr>
          <w:rFonts w:ascii="標楷體" w:eastAsia="標楷體" w:hAnsi="標楷體" w:cs="Tahoma" w:hint="eastAsia"/>
          <w:szCs w:val="18"/>
        </w:rPr>
        <w:t>、</w:t>
      </w:r>
      <w:r w:rsidRPr="00206B85">
        <w:rPr>
          <w:rFonts w:ascii="標楷體" w:eastAsia="標楷體" w:hAnsi="標楷體" w:cs="Tahoma" w:hint="eastAsia"/>
          <w:szCs w:val="18"/>
        </w:rPr>
        <w:t>蔡松成</w:t>
      </w:r>
    </w:p>
    <w:p w:rsidR="00EE744B" w:rsidRPr="00EE744B" w:rsidRDefault="009C69D3" w:rsidP="00EE744B">
      <w:pPr>
        <w:pStyle w:val="a4"/>
        <w:numPr>
          <w:ilvl w:val="0"/>
          <w:numId w:val="1"/>
        </w:numPr>
        <w:spacing w:before="75" w:beforeAutospacing="0" w:after="75" w:afterAutospacing="0" w:line="500" w:lineRule="exact"/>
        <w:rPr>
          <w:rFonts w:ascii="標楷體" w:eastAsia="標楷體" w:hAnsi="標楷體" w:cs="Tahoma"/>
          <w:szCs w:val="18"/>
        </w:rPr>
      </w:pPr>
      <w:proofErr w:type="gramStart"/>
      <w:r w:rsidRPr="00EE744B">
        <w:rPr>
          <w:rFonts w:ascii="標楷體" w:eastAsia="標楷體" w:hAnsi="標楷體" w:cs="Tahoma"/>
          <w:szCs w:val="18"/>
        </w:rPr>
        <w:t>晉升肆段人員</w:t>
      </w:r>
      <w:proofErr w:type="gramEnd"/>
      <w:r w:rsidRPr="00EE744B">
        <w:rPr>
          <w:rFonts w:ascii="標楷體" w:eastAsia="標楷體" w:hAnsi="標楷體" w:cs="Tahoma"/>
          <w:szCs w:val="18"/>
        </w:rPr>
        <w:t>:</w:t>
      </w:r>
      <w:r w:rsidR="00206B85" w:rsidRPr="00206B85">
        <w:rPr>
          <w:rFonts w:hint="eastAsia"/>
        </w:rPr>
        <w:t xml:space="preserve"> </w:t>
      </w:r>
      <w:r w:rsidR="00206B85" w:rsidRPr="00EE744B">
        <w:rPr>
          <w:rFonts w:ascii="標楷體" w:eastAsia="標楷體" w:hAnsi="標楷體" w:cs="Tahoma" w:hint="eastAsia"/>
          <w:szCs w:val="18"/>
        </w:rPr>
        <w:t>許書豪、高國盛、郭士榮、梁登凱、洪毅志、陳勁穎、</w:t>
      </w:r>
    </w:p>
    <w:p w:rsidR="009C69D3" w:rsidRDefault="00206B85" w:rsidP="00EE744B">
      <w:pPr>
        <w:pStyle w:val="a4"/>
        <w:spacing w:before="75" w:beforeAutospacing="0" w:after="75" w:afterAutospacing="0" w:line="500" w:lineRule="exact"/>
        <w:ind w:left="480"/>
        <w:rPr>
          <w:rFonts w:ascii="標楷體" w:eastAsia="標楷體" w:hAnsi="標楷體" w:cs="Tahoma"/>
          <w:szCs w:val="18"/>
        </w:rPr>
      </w:pPr>
      <w:r w:rsidRPr="00EE744B">
        <w:rPr>
          <w:rFonts w:ascii="標楷體" w:eastAsia="標楷體" w:hAnsi="標楷體" w:cs="Tahoma" w:hint="eastAsia"/>
          <w:szCs w:val="18"/>
        </w:rPr>
        <w:t>林明</w:t>
      </w:r>
      <w:r w:rsidRPr="00206B85">
        <w:rPr>
          <w:rFonts w:ascii="標楷體" w:eastAsia="標楷體" w:hAnsi="標楷體" w:cs="Tahoma" w:hint="eastAsia"/>
          <w:szCs w:val="18"/>
        </w:rPr>
        <w:t>山</w:t>
      </w:r>
      <w:r>
        <w:rPr>
          <w:rFonts w:ascii="標楷體" w:eastAsia="標楷體" w:hAnsi="標楷體" w:cs="Tahoma" w:hint="eastAsia"/>
          <w:szCs w:val="18"/>
        </w:rPr>
        <w:t>、</w:t>
      </w:r>
      <w:r w:rsidRPr="00206B85">
        <w:rPr>
          <w:rFonts w:ascii="標楷體" w:eastAsia="標楷體" w:hAnsi="標楷體" w:cs="Tahoma" w:hint="eastAsia"/>
          <w:szCs w:val="18"/>
        </w:rPr>
        <w:t>王沁芳</w:t>
      </w:r>
      <w:r>
        <w:rPr>
          <w:rFonts w:ascii="標楷體" w:eastAsia="標楷體" w:hAnsi="標楷體" w:cs="Tahoma" w:hint="eastAsia"/>
          <w:szCs w:val="18"/>
        </w:rPr>
        <w:t>、</w:t>
      </w:r>
      <w:r w:rsidRPr="00206B85">
        <w:rPr>
          <w:rFonts w:ascii="標楷體" w:eastAsia="標楷體" w:hAnsi="標楷體" w:cs="Tahoma" w:hint="eastAsia"/>
          <w:szCs w:val="18"/>
        </w:rPr>
        <w:t>吳嘉倫</w:t>
      </w:r>
      <w:r>
        <w:rPr>
          <w:rFonts w:ascii="標楷體" w:eastAsia="標楷體" w:hAnsi="標楷體" w:cs="Tahoma" w:hint="eastAsia"/>
          <w:szCs w:val="18"/>
        </w:rPr>
        <w:t>、</w:t>
      </w:r>
      <w:r w:rsidRPr="00206B85">
        <w:rPr>
          <w:rFonts w:ascii="標楷體" w:eastAsia="標楷體" w:hAnsi="標楷體" w:cs="Tahoma" w:hint="eastAsia"/>
          <w:szCs w:val="18"/>
        </w:rPr>
        <w:t>龔小龍</w:t>
      </w:r>
    </w:p>
    <w:p w:rsidR="00915F53" w:rsidRDefault="00915F53" w:rsidP="00EE744B">
      <w:pPr>
        <w:widowControl/>
        <w:spacing w:before="75" w:after="75" w:line="500" w:lineRule="exact"/>
        <w:rPr>
          <w:rFonts w:ascii="標楷體" w:eastAsia="標楷體" w:hAnsi="標楷體" w:cs="Tahoma"/>
          <w:kern w:val="0"/>
          <w:szCs w:val="18"/>
        </w:rPr>
      </w:pPr>
      <w:r>
        <w:rPr>
          <w:rFonts w:ascii="標楷體" w:eastAsia="標楷體" w:hAnsi="標楷體" w:cs="Tahoma" w:hint="eastAsia"/>
          <w:kern w:val="0"/>
          <w:szCs w:val="18"/>
        </w:rPr>
        <w:t>(三)</w:t>
      </w:r>
      <w:r w:rsidR="00CB38BD" w:rsidRPr="009C69D3">
        <w:rPr>
          <w:rFonts w:ascii="標楷體" w:eastAsia="標楷體" w:hAnsi="標楷體" w:cs="Tahoma"/>
          <w:kern w:val="0"/>
          <w:szCs w:val="18"/>
        </w:rPr>
        <w:t>晉升</w:t>
      </w:r>
      <w:r w:rsidR="00CB38BD">
        <w:rPr>
          <w:rFonts w:ascii="標楷體" w:eastAsia="標楷體" w:hAnsi="標楷體" w:cs="Tahoma" w:hint="eastAsia"/>
          <w:kern w:val="0"/>
          <w:szCs w:val="18"/>
        </w:rPr>
        <w:t>陸</w:t>
      </w:r>
      <w:r w:rsidR="00CB38BD" w:rsidRPr="009C69D3">
        <w:rPr>
          <w:rFonts w:ascii="標楷體" w:eastAsia="標楷體" w:hAnsi="標楷體" w:cs="Tahoma"/>
          <w:kern w:val="0"/>
          <w:szCs w:val="18"/>
        </w:rPr>
        <w:t>段人員:</w:t>
      </w:r>
      <w:r w:rsidR="00206B85" w:rsidRPr="00206B85">
        <w:rPr>
          <w:rFonts w:hint="eastAsia"/>
        </w:rPr>
        <w:t xml:space="preserve"> </w:t>
      </w:r>
      <w:r w:rsidR="00206B85" w:rsidRPr="00206B85">
        <w:rPr>
          <w:rFonts w:ascii="標楷體" w:eastAsia="標楷體" w:hAnsi="標楷體" w:cs="Tahoma" w:hint="eastAsia"/>
          <w:kern w:val="0"/>
          <w:szCs w:val="18"/>
        </w:rPr>
        <w:t>白昭宏</w:t>
      </w:r>
      <w:r w:rsidR="00206B85">
        <w:rPr>
          <w:rFonts w:ascii="標楷體" w:eastAsia="標楷體" w:hAnsi="標楷體" w:cs="Tahoma" w:hint="eastAsia"/>
          <w:kern w:val="0"/>
          <w:szCs w:val="18"/>
        </w:rPr>
        <w:t>、</w:t>
      </w:r>
      <w:r w:rsidR="00206B85" w:rsidRPr="00206B85">
        <w:rPr>
          <w:rFonts w:ascii="標楷體" w:eastAsia="標楷體" w:hAnsi="標楷體" w:cs="Tahoma" w:hint="eastAsia"/>
          <w:kern w:val="0"/>
          <w:szCs w:val="18"/>
        </w:rPr>
        <w:t>王銘傳</w:t>
      </w:r>
      <w:r w:rsidR="00206B85">
        <w:rPr>
          <w:rFonts w:ascii="標楷體" w:eastAsia="標楷體" w:hAnsi="標楷體" w:cs="Tahoma" w:hint="eastAsia"/>
          <w:kern w:val="0"/>
          <w:szCs w:val="18"/>
        </w:rPr>
        <w:t>、</w:t>
      </w:r>
      <w:r w:rsidR="00206B85" w:rsidRPr="00206B85">
        <w:rPr>
          <w:rFonts w:ascii="標楷體" w:eastAsia="標楷體" w:hAnsi="標楷體" w:cs="Tahoma" w:hint="eastAsia"/>
          <w:kern w:val="0"/>
          <w:szCs w:val="18"/>
        </w:rPr>
        <w:t>李政達</w:t>
      </w:r>
      <w:r w:rsidR="00206B85">
        <w:rPr>
          <w:rFonts w:ascii="標楷體" w:eastAsia="標楷體" w:hAnsi="標楷體" w:cs="Tahoma" w:hint="eastAsia"/>
          <w:kern w:val="0"/>
          <w:szCs w:val="18"/>
        </w:rPr>
        <w:t>、</w:t>
      </w:r>
      <w:r w:rsidR="0003066C">
        <w:rPr>
          <w:rFonts w:ascii="標楷體" w:eastAsia="標楷體" w:hAnsi="標楷體" w:cs="Tahoma" w:hint="eastAsia"/>
          <w:kern w:val="0"/>
          <w:szCs w:val="18"/>
        </w:rPr>
        <w:t>李政達、</w:t>
      </w:r>
      <w:r w:rsidR="00206B85" w:rsidRPr="00206B85">
        <w:rPr>
          <w:rFonts w:ascii="標楷體" w:eastAsia="標楷體" w:hAnsi="標楷體" w:cs="Tahoma" w:hint="eastAsia"/>
          <w:kern w:val="0"/>
          <w:szCs w:val="18"/>
        </w:rPr>
        <w:t>許吉越</w:t>
      </w:r>
      <w:r w:rsidR="0003066C">
        <w:rPr>
          <w:rFonts w:ascii="標楷體" w:eastAsia="標楷體" w:hAnsi="標楷體" w:cs="Tahoma" w:hint="eastAsia"/>
          <w:kern w:val="0"/>
          <w:szCs w:val="18"/>
        </w:rPr>
        <w:t>、林義雄</w:t>
      </w:r>
    </w:p>
    <w:p w:rsidR="009C69D3" w:rsidRPr="009C69D3" w:rsidRDefault="00915F53" w:rsidP="00EE744B">
      <w:pPr>
        <w:widowControl/>
        <w:spacing w:before="75" w:after="75" w:line="500" w:lineRule="exact"/>
        <w:rPr>
          <w:rFonts w:ascii="標楷體" w:eastAsia="標楷體" w:hAnsi="標楷體" w:cs="Tahoma"/>
          <w:kern w:val="0"/>
          <w:szCs w:val="18"/>
        </w:rPr>
      </w:pPr>
      <w:r>
        <w:rPr>
          <w:rFonts w:ascii="標楷體" w:eastAsia="標楷體" w:hAnsi="標楷體" w:cs="Tahoma" w:hint="eastAsia"/>
          <w:kern w:val="0"/>
          <w:szCs w:val="18"/>
        </w:rPr>
        <w:t>(四)</w:t>
      </w:r>
      <w:r w:rsidRPr="009C69D3">
        <w:rPr>
          <w:rFonts w:ascii="標楷體" w:eastAsia="標楷體" w:hAnsi="標楷體" w:cs="Tahoma"/>
          <w:kern w:val="0"/>
          <w:szCs w:val="18"/>
        </w:rPr>
        <w:t>晉升</w:t>
      </w:r>
      <w:proofErr w:type="gramStart"/>
      <w:r w:rsidR="00CB38BD" w:rsidRPr="009C69D3">
        <w:rPr>
          <w:rFonts w:ascii="標楷體" w:eastAsia="標楷體" w:hAnsi="標楷體" w:cs="Tahoma"/>
          <w:kern w:val="0"/>
          <w:szCs w:val="18"/>
        </w:rPr>
        <w:t>柒</w:t>
      </w:r>
      <w:proofErr w:type="gramEnd"/>
      <w:r w:rsidRPr="009C69D3">
        <w:rPr>
          <w:rFonts w:ascii="標楷體" w:eastAsia="標楷體" w:hAnsi="標楷體" w:cs="Tahoma"/>
          <w:kern w:val="0"/>
          <w:szCs w:val="18"/>
        </w:rPr>
        <w:t>段人員:</w:t>
      </w:r>
      <w:r w:rsidR="00EE744B">
        <w:rPr>
          <w:rFonts w:ascii="標楷體" w:eastAsia="標楷體" w:hAnsi="標楷體" w:cs="Tahoma" w:hint="eastAsia"/>
          <w:kern w:val="0"/>
          <w:szCs w:val="18"/>
        </w:rPr>
        <w:t xml:space="preserve"> 張正義</w:t>
      </w:r>
    </w:p>
    <w:p w:rsidR="00167B9B" w:rsidRPr="009C69D3" w:rsidRDefault="00167B9B">
      <w:pPr>
        <w:rPr>
          <w:rFonts w:ascii="標楷體" w:eastAsia="標楷體" w:hAnsi="標楷體"/>
          <w:sz w:val="36"/>
        </w:rPr>
      </w:pPr>
    </w:p>
    <w:sectPr w:rsidR="00167B9B" w:rsidRPr="009C69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860D3"/>
    <w:multiLevelType w:val="hybridMultilevel"/>
    <w:tmpl w:val="A9800B74"/>
    <w:lvl w:ilvl="0" w:tplc="F790D6D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3"/>
    <w:rsid w:val="00001CA8"/>
    <w:rsid w:val="0003066C"/>
    <w:rsid w:val="00167B9B"/>
    <w:rsid w:val="00206B85"/>
    <w:rsid w:val="007558E2"/>
    <w:rsid w:val="00915F53"/>
    <w:rsid w:val="009C69D3"/>
    <w:rsid w:val="00B32350"/>
    <w:rsid w:val="00CB38BD"/>
    <w:rsid w:val="00E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94F67-78B9-47D5-BCE0-EE6B5BAA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9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69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u.edu.tw/files/11-1000-3546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2017-07-19T02:56:00Z</dcterms:created>
  <dcterms:modified xsi:type="dcterms:W3CDTF">2019-08-05T06:47:00Z</dcterms:modified>
</cp:coreProperties>
</file>